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2775E">
      <w:pPr>
        <w:pStyle w:val="1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time users must create an account with a valid email address. This email will be used for all correspondence. Check it regularly.</w:t>
      </w:r>
    </w:p>
    <w:p w14:paraId="64823590">
      <w:pPr>
        <w:pStyle w:val="1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register: create/login to an account -&gt; fill form -&gt; upload documents -&gt; pay the fee -&gt; upload the fee receipt.</w:t>
      </w:r>
    </w:p>
    <w:p w14:paraId="1D5915B2">
      <w:pPr>
        <w:pStyle w:val="1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Only applications submitted on this site with proper documentation will be considered. No hard copies or email applications.</w:t>
      </w:r>
    </w:p>
    <w:p w14:paraId="6BACFBAF">
      <w:pPr>
        <w:pStyle w:val="1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Kindly refer Ph.D Regulations in the attached link for eligibility details and admission criteria.</w:t>
      </w:r>
    </w:p>
    <w:p w14:paraId="35F5AE37">
      <w:pPr>
        <w:pStyle w:val="11"/>
        <w:spacing w:after="0" w:line="360" w:lineRule="auto"/>
        <w:rPr>
          <w:rFonts w:ascii="Times New Roman" w:hAnsi="Times New Roman" w:cs="Times New Roman"/>
          <w:sz w:val="24"/>
          <w:szCs w:val="24"/>
        </w:rPr>
      </w:pPr>
      <w:r>
        <w:fldChar w:fldCharType="begin"/>
      </w:r>
      <w:r>
        <w:instrText xml:space="preserve"> HYPERLINK "https://www.nitttrc.ac.in/admissions/Ph.D.%20Regulations%20NITTTRC.pdf" </w:instrText>
      </w:r>
      <w:r>
        <w:fldChar w:fldCharType="separate"/>
      </w:r>
      <w:r>
        <w:rPr>
          <w:rStyle w:val="5"/>
          <w:rFonts w:ascii="Times New Roman" w:hAnsi="Times New Roman" w:cs="Times New Roman"/>
          <w:sz w:val="24"/>
          <w:szCs w:val="24"/>
        </w:rPr>
        <w:t>https://www.nitttrc.ac.in/admissions/Ph.D.%20Regulations%20NITTTRC.pdf</w:t>
      </w:r>
      <w:r>
        <w:rPr>
          <w:rStyle w:val="8"/>
          <w:rFonts w:ascii="Times New Roman" w:hAnsi="Times New Roman" w:cs="Times New Roman"/>
          <w:sz w:val="24"/>
          <w:szCs w:val="24"/>
        </w:rPr>
        <w:fldChar w:fldCharType="end"/>
      </w:r>
      <w:r>
        <w:rPr>
          <w:rFonts w:ascii="Times New Roman" w:hAnsi="Times New Roman" w:cs="Times New Roman"/>
          <w:sz w:val="24"/>
          <w:szCs w:val="24"/>
        </w:rPr>
        <w:t xml:space="preserve"> </w:t>
      </w:r>
    </w:p>
    <w:p w14:paraId="05D07101">
      <w:pPr>
        <w:pStyle w:val="1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Applicants are requested to identify a suitable research supervisor and obtain their willingness to proceed with the application form. </w:t>
      </w:r>
    </w:p>
    <w:p w14:paraId="5574F3E5">
      <w:pPr>
        <w:pStyle w:val="1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Details of research supervisors and their domains of interest are available on the following link.</w:t>
      </w:r>
    </w:p>
    <w:p w14:paraId="69CED17F">
      <w:pPr>
        <w:pStyle w:val="11"/>
        <w:spacing w:after="0" w:line="360" w:lineRule="auto"/>
        <w:jc w:val="both"/>
        <w:rPr>
          <w:rFonts w:ascii="Times New Roman" w:hAnsi="Times New Roman" w:cs="Times New Roman"/>
          <w:sz w:val="24"/>
          <w:szCs w:val="24"/>
        </w:rPr>
      </w:pPr>
      <w:r>
        <w:rPr>
          <w:rFonts w:hint="default" w:ascii="Times New Roman" w:hAnsi="Times New Roman"/>
          <w:sz w:val="24"/>
          <w:szCs w:val="24"/>
        </w:rPr>
        <w:fldChar w:fldCharType="begin"/>
      </w:r>
      <w:r>
        <w:rPr>
          <w:rFonts w:hint="default" w:ascii="Times New Roman" w:hAnsi="Times New Roman"/>
          <w:sz w:val="24"/>
          <w:szCs w:val="24"/>
        </w:rPr>
        <w:instrText xml:space="preserve"> HYPERLINK "https://www.nitttrc.ac.in/admissions/Faculty%20member%20-%20area%20of%20specialization.pdf" </w:instrText>
      </w:r>
      <w:r>
        <w:rPr>
          <w:rFonts w:hint="default" w:ascii="Times New Roman" w:hAnsi="Times New Roman"/>
          <w:sz w:val="24"/>
          <w:szCs w:val="24"/>
        </w:rPr>
        <w:fldChar w:fldCharType="separate"/>
      </w:r>
      <w:r>
        <w:rPr>
          <w:rStyle w:val="5"/>
          <w:rFonts w:hint="default" w:ascii="Times New Roman" w:hAnsi="Times New Roman"/>
          <w:sz w:val="24"/>
          <w:szCs w:val="24"/>
        </w:rPr>
        <w:t>https://www.nitttrc.ac.in/admissions/Faculty%20member%20-%20area%20of%20specialization.pdf</w:t>
      </w:r>
      <w:r>
        <w:rPr>
          <w:rFonts w:hint="default" w:ascii="Times New Roman" w:hAnsi="Times New Roman"/>
          <w:sz w:val="24"/>
          <w:szCs w:val="24"/>
        </w:rPr>
        <w:fldChar w:fldCharType="end"/>
      </w:r>
    </w:p>
    <w:p w14:paraId="56ACFF04">
      <w:pPr>
        <w:pStyle w:val="1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Supervisor Consent Form can be downloaded from the link</w:t>
      </w:r>
      <w:r>
        <w:rPr>
          <w:rFonts w:hint="default" w:ascii="Times New Roman" w:hAnsi="Times New Roman" w:cs="Times New Roman"/>
          <w:sz w:val="24"/>
          <w:szCs w:val="24"/>
          <w:lang w:val="en-GB"/>
        </w:rPr>
        <w:t>:</w:t>
      </w:r>
    </w:p>
    <w:p w14:paraId="1996BE1E">
      <w:pPr>
        <w:pStyle w:val="11"/>
        <w:spacing w:after="0" w:line="360" w:lineRule="auto"/>
        <w:jc w:val="both"/>
        <w:rPr>
          <w:rFonts w:ascii="Times New Roman" w:hAnsi="Times New Roman" w:cs="Times New Roman"/>
          <w:sz w:val="24"/>
          <w:szCs w:val="24"/>
        </w:rPr>
      </w:pPr>
      <w:r>
        <w:rPr>
          <w:rFonts w:hint="default" w:ascii="Times New Roman" w:hAnsi="Times New Roman"/>
          <w:sz w:val="24"/>
          <w:szCs w:val="24"/>
        </w:rPr>
        <w:fldChar w:fldCharType="begin"/>
      </w:r>
      <w:r>
        <w:rPr>
          <w:rFonts w:hint="default" w:ascii="Times New Roman" w:hAnsi="Times New Roman"/>
          <w:sz w:val="24"/>
          <w:szCs w:val="24"/>
        </w:rPr>
        <w:instrText xml:space="preserve"> HYPERLINK "https://www.nitttrc.ac.in/admissions/Supervisor%20Consent%20Form.pdf" </w:instrText>
      </w:r>
      <w:r>
        <w:rPr>
          <w:rFonts w:hint="default" w:ascii="Times New Roman" w:hAnsi="Times New Roman"/>
          <w:sz w:val="24"/>
          <w:szCs w:val="24"/>
        </w:rPr>
        <w:fldChar w:fldCharType="separate"/>
      </w:r>
      <w:r>
        <w:rPr>
          <w:rStyle w:val="8"/>
          <w:rFonts w:hint="default" w:ascii="Times New Roman" w:hAnsi="Times New Roman"/>
          <w:sz w:val="24"/>
          <w:szCs w:val="24"/>
        </w:rPr>
        <w:t>https://www.nitttrc.ac.in/admissions/Supervisor%20Consent%20Form.pdf</w:t>
      </w:r>
      <w:r>
        <w:rPr>
          <w:rFonts w:hint="default" w:ascii="Times New Roman" w:hAnsi="Times New Roman"/>
          <w:sz w:val="24"/>
          <w:szCs w:val="24"/>
        </w:rPr>
        <w:fldChar w:fldCharType="end"/>
      </w:r>
    </w:p>
    <w:p w14:paraId="646140E2">
      <w:pPr>
        <w:pStyle w:val="11"/>
        <w:numPr>
          <w:ilvl w:val="0"/>
          <w:numId w:val="1"/>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Hall tickets will not be issued to applicants who fail to submit all the required documents </w:t>
      </w:r>
      <w:bookmarkStart w:id="0" w:name="_GoBack"/>
      <w:bookmarkEnd w:id="0"/>
      <w:r>
        <w:rPr>
          <w:rFonts w:ascii="Times New Roman" w:hAnsi="Times New Roman" w:cs="Times New Roman"/>
          <w:sz w:val="24"/>
          <w:szCs w:val="24"/>
        </w:rPr>
        <w:t>or whose applications are incomplete.</w:t>
      </w:r>
    </w:p>
    <w:p w14:paraId="02030A74">
      <w:pPr>
        <w:pStyle w:val="11"/>
        <w:numPr>
          <w:ilvl w:val="0"/>
          <w:numId w:val="1"/>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Always quote your application number in any query to </w:t>
      </w:r>
      <w:r>
        <w:fldChar w:fldCharType="begin"/>
      </w:r>
      <w:r>
        <w:instrText xml:space="preserve"> HYPERLINK "mailto:admission@nitttrc.edu.in" </w:instrText>
      </w:r>
      <w:r>
        <w:fldChar w:fldCharType="separate"/>
      </w:r>
      <w:r>
        <w:rPr>
          <w:rStyle w:val="8"/>
          <w:rFonts w:ascii="Times New Roman" w:hAnsi="Times New Roman" w:cs="Times New Roman"/>
          <w:sz w:val="24"/>
          <w:szCs w:val="24"/>
        </w:rPr>
        <w:t>admission@nitttrc.edu.in</w:t>
      </w:r>
      <w:r>
        <w:rPr>
          <w:rStyle w:val="8"/>
          <w:rFonts w:ascii="Times New Roman" w:hAnsi="Times New Roman" w:cs="Times New Roman"/>
          <w:sz w:val="24"/>
          <w:szCs w:val="24"/>
        </w:rPr>
        <w:fldChar w:fldCharType="end"/>
      </w:r>
      <w:r>
        <w:rPr>
          <w:rFonts w:ascii="Times New Roman" w:hAnsi="Times New Roman" w:cs="Times New Roman"/>
          <w:sz w:val="24"/>
          <w:szCs w:val="24"/>
        </w:rPr>
        <w:t xml:space="preserve"> </w:t>
      </w:r>
    </w:p>
    <w:p w14:paraId="12B928DC">
      <w:pPr>
        <w:pStyle w:val="11"/>
        <w:jc w:val="both"/>
        <w:rPr>
          <w:rFonts w:ascii="Times New Roman" w:hAnsi="Times New Roman" w:cs="Times New Roman"/>
          <w:sz w:val="24"/>
          <w:szCs w:val="24"/>
        </w:rPr>
      </w:pPr>
    </w:p>
    <w:p w14:paraId="7C5F6057">
      <w:pPr>
        <w:jc w:val="both"/>
        <w:rPr>
          <w:rFonts w:ascii="Times New Roman" w:hAnsi="Times New Roman" w:cs="Times New Roman"/>
          <w:sz w:val="24"/>
          <w:szCs w:val="24"/>
        </w:rPr>
      </w:pPr>
      <w:r>
        <w:rPr>
          <w:rFonts w:ascii="Times New Roman" w:hAnsi="Times New Roman" w:cs="Times New Roman"/>
          <w:sz w:val="24"/>
          <w:szCs w:val="24"/>
        </w:rPr>
        <w:t xml:space="preserve"> </w:t>
      </w:r>
    </w:p>
    <w:p w14:paraId="4F21C0B8">
      <w:pPr>
        <w:rPr>
          <w:rFonts w:ascii="Times New Roman" w:hAnsi="Times New Roman" w:cs="Times New Roman"/>
          <w:b/>
          <w:bCs/>
          <w:sz w:val="28"/>
          <w:szCs w:val="28"/>
        </w:rPr>
      </w:pPr>
      <w:r>
        <w:rPr>
          <w:rFonts w:ascii="Times New Roman" w:hAnsi="Times New Roman" w:cs="Times New Roman"/>
          <w:b/>
          <w:bCs/>
          <w:sz w:val="28"/>
          <w:szCs w:val="28"/>
        </w:rPr>
        <w:br w:type="page"/>
      </w:r>
    </w:p>
    <w:p w14:paraId="66A6F4C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Documents To Be Uploaded</w:t>
      </w:r>
    </w:p>
    <w:p w14:paraId="30879545">
      <w:pPr>
        <w:pStyle w:val="11"/>
        <w:numPr>
          <w:ilvl w:val="0"/>
          <w:numId w:val="2"/>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Reserved category applicants must upload latest and valid supporting documents (OBC-NCL, SC, ST). Note that a BC certificate will not be accepted for OBC candidates.</w:t>
      </w:r>
    </w:p>
    <w:p w14:paraId="5C765713">
      <w:pPr>
        <w:pStyle w:val="11"/>
        <w:numPr>
          <w:ilvl w:val="0"/>
          <w:numId w:val="2"/>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Applicants must upload all relevant educational qualification certificates, including multiple UG and/or PG degree certificates (if any), Consolidated Marksheets, Transfer Certificate of latest degree, No Objection Certificate (NOC), Supervisor Consent Form.</w:t>
      </w:r>
    </w:p>
    <w:p w14:paraId="043AA23F">
      <w:pPr>
        <w:pStyle w:val="11"/>
        <w:numPr>
          <w:ilvl w:val="0"/>
          <w:numId w:val="2"/>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Use high-resolution JPEG format passport-size photographs and signature. </w:t>
      </w:r>
    </w:p>
    <w:p w14:paraId="586F0002">
      <w:pPr>
        <w:pStyle w:val="11"/>
        <w:numPr>
          <w:ilvl w:val="0"/>
          <w:numId w:val="2"/>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Applicants have to upload the fee receipt after paying the application fee. </w:t>
      </w:r>
    </w:p>
    <w:p w14:paraId="2007924B">
      <w:pPr>
        <w:pStyle w:val="11"/>
        <w:spacing w:after="0" w:line="360" w:lineRule="auto"/>
        <w:jc w:val="both"/>
        <w:rPr>
          <w:rFonts w:ascii="Times New Roman" w:hAnsi="Times New Roman" w:cs="Times New Roman"/>
          <w:sz w:val="24"/>
          <w:szCs w:val="24"/>
        </w:rPr>
      </w:pPr>
    </w:p>
    <w:p w14:paraId="2D75EFD4">
      <w:pPr>
        <w:pStyle w:val="11"/>
        <w:spacing w:after="0" w:line="360" w:lineRule="auto"/>
        <w:jc w:val="both"/>
        <w:rPr>
          <w:rFonts w:ascii="Times New Roman" w:hAnsi="Times New Roman" w:cs="Times New Roman"/>
          <w:sz w:val="24"/>
          <w:szCs w:val="24"/>
        </w:rPr>
      </w:pPr>
    </w:p>
    <w:p w14:paraId="2459F6A7">
      <w:pPr>
        <w:rPr>
          <w:rFonts w:ascii="Times New Roman" w:hAnsi="Times New Roman" w:cs="Times New Roman"/>
          <w:sz w:val="24"/>
          <w:szCs w:val="24"/>
        </w:rPr>
      </w:pPr>
      <w:r>
        <w:rPr>
          <w:rFonts w:ascii="Times New Roman" w:hAnsi="Times New Roman" w:cs="Times New Roman"/>
          <w:sz w:val="24"/>
          <w:szCs w:val="24"/>
        </w:rPr>
        <w:br w:type="page"/>
      </w:r>
    </w:p>
    <w:p w14:paraId="6611F487">
      <w:pPr>
        <w:jc w:val="both"/>
        <w:rPr>
          <w:rFonts w:ascii="Times New Roman" w:hAnsi="Times New Roman" w:cs="Times New Roman"/>
          <w:sz w:val="24"/>
          <w:szCs w:val="24"/>
        </w:rPr>
      </w:pPr>
    </w:p>
    <w:p w14:paraId="68FC4995">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Ph.D Programme – July 2026 Session</w:t>
      </w:r>
    </w:p>
    <w:p w14:paraId="319FD510">
      <w:pPr>
        <w:spacing w:after="0" w:line="360" w:lineRule="auto"/>
        <w:jc w:val="center"/>
      </w:pPr>
      <w:r>
        <w:rPr>
          <w:rFonts w:ascii="Times New Roman" w:hAnsi="Times New Roman" w:cs="Times New Roman"/>
          <w:b/>
          <w:bCs/>
          <w:sz w:val="28"/>
          <w:szCs w:val="28"/>
        </w:rPr>
        <w:t>Criteria for Admission into Ph.D Programme</w:t>
      </w:r>
    </w:p>
    <w:p w14:paraId="4F568C6F">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Candidates with 2 year Master’s degree programme after a 4 year Bachelor’s degree programme or a 2 year Master’s degree programme after a 3 year Bachelor’s degree programme or qualifications declared equivalent to the Master’s degree by the corresponding statutory regulatory body, with at least 55% aggregate marks / 6.0 CGPA are eligible to apply for Full-Time/Part-time Ph.D. </w:t>
      </w:r>
    </w:p>
    <w:p w14:paraId="46565B76">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Candidates with 4 year Bachelor’s degree and working as Scientists/ Executives/ Officers in Industries/ State/ National/ International Research Institutes in the concerned discipline with a minimum of Four years of experience at the senior executive level and at least 75% aggregate marks/ 7.5CGPA are eligible to apply for Executive Ph.D. Candidates who possess a Postgraduate degree with at least 55% aggregate marks / 6.0 CGPA in the relevant discipline shall also be considered eligible. However, possession of a PG degree is not mandatory, and candidates meeting the above Bachelor’s degree criteria shall be deemed eligible as well. </w:t>
      </w:r>
    </w:p>
    <w:p w14:paraId="79FF8F3C">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Any foreign educational qualification that has been duly recognized as equivalent by the Association of Indian Universities (AIU), New Delhi, shall be accepted as fulfilling the requirement of the corresponding Indian qualification.</w:t>
      </w:r>
    </w:p>
    <w:p w14:paraId="51E3BF14">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A relaxation of 5% marks or its equivalent grade shall be allowed for those belonging to SC/ ST/ OBC Category/ Differently abled/Economically Weaker Section (EWS) and other categories of candidates as per the decision of the commission from time to time.</w:t>
      </w:r>
    </w:p>
    <w:p w14:paraId="3C01DC4A">
      <w:pPr>
        <w:pStyle w:val="11"/>
        <w:jc w:val="both"/>
        <w:rPr>
          <w:rFonts w:ascii="Times New Roman" w:hAnsi="Times New Roman" w:cs="Times New Roman"/>
          <w:sz w:val="24"/>
          <w:szCs w:val="24"/>
        </w:rPr>
      </w:pPr>
    </w:p>
    <w:p w14:paraId="5E798D6A">
      <w:pPr>
        <w:pStyle w:val="11"/>
        <w:jc w:val="both"/>
        <w:rPr>
          <w:rFonts w:ascii="Times New Roman" w:hAnsi="Times New Roman" w:cs="Times New Roman"/>
          <w:b/>
          <w:bCs/>
          <w:sz w:val="24"/>
          <w:szCs w:val="24"/>
        </w:rPr>
      </w:pPr>
      <w:r>
        <w:rPr>
          <w:rFonts w:ascii="Times New Roman" w:hAnsi="Times New Roman" w:cs="Times New Roman"/>
          <w:b/>
          <w:bCs/>
          <w:sz w:val="24"/>
          <w:szCs w:val="24"/>
        </w:rPr>
        <w:t>ELIGIBILITY</w:t>
      </w:r>
    </w:p>
    <w:p w14:paraId="218A74D0">
      <w:pPr>
        <w:pStyle w:val="11"/>
        <w:jc w:val="both"/>
        <w:rPr>
          <w:rFonts w:ascii="Times New Roman" w:hAnsi="Times New Roman" w:cs="Times New Roman"/>
          <w:sz w:val="24"/>
          <w:szCs w:val="24"/>
        </w:rPr>
      </w:pPr>
    </w:p>
    <w:p w14:paraId="78331317">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Candidates with M.E./ M.Tech./ M.S. (By Research) in the relevant branch of Engineering/Technology or *B.E./ B.Tech. in the relevant branch of Engineering/ Technology shall apply for Ph.D. Degree in the Faculty of Engineering and Technology. </w:t>
      </w:r>
    </w:p>
    <w:p w14:paraId="5A7055A9">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Candidates with M.E./ M.Tech./ M.S. (By Research) in the relevant branch of Engineering/Technology or *B.E./ B.Tech. in the relevant branch of Engineering/Technology or MBA/ Postgraduate Diploma in Business Management or Administration awarded by Indian Institute of Management (IIM)/ M.S. (By Research) in Management Sciences/ M.Com./ CA/ ICWA or M.Sc./ M.S. (By Research) in the relevant branch of Science and Humanities/ MCA/ M.A. (English/ Communication/ Media / Journalism/Corporate Sociology) shall apply for the Ph.D. Degree in the Faculty of Education (Inter-Disciplinary). </w:t>
      </w:r>
    </w:p>
    <w:p w14:paraId="22931B6C">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Candidates with MBA/ Postgraduate Diploma in Business Management or Administration awarded by the Indian Institute of Management (IIM)/ M.S. (By Research) in Management/ M.Com./ CA/ ICWA shall apply for the Ph.D. Degree in the Faculty of Management. </w:t>
      </w:r>
    </w:p>
    <w:p w14:paraId="6BE40657">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Candidates with M.Sc./ M.Com./ M.A. (English/ Communication/ Media / Journalism/ Corporate Sociology) shall apply for the Ph.D. Degree in the Faculty of Science and Humanities.</w:t>
      </w:r>
    </w:p>
    <w:p w14:paraId="3D8A6464">
      <w:pPr>
        <w:pStyle w:val="11"/>
        <w:jc w:val="both"/>
        <w:rPr>
          <w:rFonts w:ascii="Times New Roman" w:hAnsi="Times New Roman" w:cs="Times New Roman"/>
          <w:sz w:val="24"/>
          <w:szCs w:val="24"/>
        </w:rPr>
      </w:pPr>
    </w:p>
    <w:p w14:paraId="22B7232A">
      <w:pPr>
        <w:pStyle w:val="11"/>
        <w:jc w:val="both"/>
        <w:rPr>
          <w:rFonts w:ascii="Times New Roman" w:hAnsi="Times New Roman" w:cs="Times New Roman"/>
          <w:sz w:val="24"/>
          <w:szCs w:val="24"/>
        </w:rPr>
      </w:pPr>
      <w:r>
        <w:rPr>
          <w:rFonts w:ascii="Times New Roman" w:hAnsi="Times New Roman" w:cs="Times New Roman"/>
          <w:sz w:val="24"/>
          <w:szCs w:val="24"/>
        </w:rPr>
        <w:t>* Applicable to Executive Ph.D only</w:t>
      </w:r>
    </w:p>
    <w:p w14:paraId="038354EA">
      <w:pPr>
        <w:pStyle w:val="11"/>
        <w:jc w:val="both"/>
        <w:rPr>
          <w:rFonts w:ascii="Times New Roman" w:hAnsi="Times New Roman" w:cs="Times New Roman"/>
          <w:sz w:val="24"/>
          <w:szCs w:val="24"/>
        </w:rPr>
      </w:pPr>
    </w:p>
    <w:p w14:paraId="21BFA94F">
      <w:pPr>
        <w:pStyle w:val="11"/>
        <w:jc w:val="both"/>
        <w:rPr>
          <w:rFonts w:ascii="Times New Roman" w:hAnsi="Times New Roman" w:cs="Times New Roman"/>
          <w:b/>
          <w:bCs/>
          <w:sz w:val="24"/>
          <w:szCs w:val="24"/>
        </w:rPr>
      </w:pPr>
      <w:r>
        <w:rPr>
          <w:rFonts w:ascii="Times New Roman" w:hAnsi="Times New Roman" w:cs="Times New Roman"/>
          <w:b/>
          <w:bCs/>
          <w:sz w:val="24"/>
          <w:szCs w:val="24"/>
        </w:rPr>
        <w:t>MODES OF Ph.D. PROGRAMME</w:t>
      </w:r>
    </w:p>
    <w:p w14:paraId="72DE2F4E">
      <w:pPr>
        <w:pStyle w:val="11"/>
        <w:jc w:val="both"/>
        <w:rPr>
          <w:rFonts w:ascii="Times New Roman" w:hAnsi="Times New Roman" w:cs="Times New Roman"/>
          <w:sz w:val="24"/>
          <w:szCs w:val="24"/>
        </w:rPr>
      </w:pPr>
    </w:p>
    <w:p w14:paraId="69CDF391">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The Ph.D. programme is available in modes as: Full-time, Part-time and Executive Ph.D. Candidates who satisfy the eligibility criteria as in the above are eligible to apply for Ph.D. Programme under any one of the modes.</w:t>
      </w:r>
    </w:p>
    <w:p w14:paraId="74C5D171">
      <w:pPr>
        <w:pStyle w:val="11"/>
        <w:numPr>
          <w:ilvl w:val="0"/>
          <w:numId w:val="3"/>
        </w:numPr>
        <w:jc w:val="both"/>
        <w:rPr>
          <w:rFonts w:ascii="Times New Roman" w:hAnsi="Times New Roman" w:cs="Times New Roman"/>
          <w:sz w:val="24"/>
          <w:szCs w:val="24"/>
        </w:rPr>
      </w:pPr>
      <w:r>
        <w:rPr>
          <w:rFonts w:ascii="Times New Roman" w:hAnsi="Times New Roman" w:cs="Times New Roman"/>
          <w:sz w:val="24"/>
          <w:szCs w:val="24"/>
        </w:rPr>
        <w:t>For further details refer Clause 3 in Ph.D regulations for various modes of Ph.D Programme before filling up the application.</w:t>
      </w:r>
    </w:p>
    <w:p w14:paraId="3BD6051E">
      <w:pPr>
        <w:jc w:val="both"/>
        <w:rPr>
          <w:rFonts w:ascii="Times New Roman" w:hAnsi="Times New Roman" w:cs="Times New Roman"/>
          <w:sz w:val="24"/>
          <w:szCs w:val="24"/>
        </w:rPr>
      </w:pPr>
    </w:p>
    <w:sectPr>
      <w:headerReference r:id="rId5" w:type="default"/>
      <w:pgSz w:w="12240" w:h="15840"/>
      <w:pgMar w:top="1440" w:right="1440" w:bottom="126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16532">
    <w:pPr>
      <w:pBdr>
        <w:bottom w:val="single" w:color="000000" w:sz="4" w:space="1"/>
      </w:pBd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NATIONAL INSTITUTE OF TECHNICAL TEACHERS TRAINING AND RESEARCH</w:t>
    </w:r>
  </w:p>
  <w:p w14:paraId="0F44239B">
    <w:pPr>
      <w:pBdr>
        <w:bottom w:val="single" w:color="000000" w:sz="4" w:space="1"/>
      </w:pBd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(Institution Deemed to be University under Distinct Category)</w:t>
    </w:r>
  </w:p>
  <w:p w14:paraId="4416AF46">
    <w:pPr>
      <w:pBdr>
        <w:bottom w:val="single" w:color="000000" w:sz="4" w:space="1"/>
      </w:pBd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 Centrally Funded Technical Institute</w:t>
    </w:r>
  </w:p>
  <w:p w14:paraId="354EF296">
    <w:pPr>
      <w:pBdr>
        <w:bottom w:val="single" w:color="000000" w:sz="4" w:space="1"/>
      </w:pBd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Ministry of Education, Government of India, Taramani, Chennai - 600 113, India.</w:t>
    </w:r>
  </w:p>
  <w:p w14:paraId="30BD3C62">
    <w:pPr>
      <w:pBdr>
        <w:bottom w:val="single" w:color="000000" w:sz="4" w:space="1"/>
      </w:pBdr>
      <w:spacing w:after="0" w:line="240" w:lineRule="auto"/>
      <w:jc w:val="center"/>
      <w:rPr>
        <w:rFonts w:ascii="Times New Roman" w:hAnsi="Times New Roman" w:eastAsia="Times New Roman" w:cs="Times New Roman"/>
        <w:b/>
        <w:sz w:val="24"/>
        <w:szCs w:val="24"/>
      </w:rPr>
    </w:pPr>
  </w:p>
  <w:p w14:paraId="6AE8DA2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E5FDB"/>
    <w:multiLevelType w:val="multilevel"/>
    <w:tmpl w:val="190E5FD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353A39FA"/>
    <w:multiLevelType w:val="multilevel"/>
    <w:tmpl w:val="353A39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7237253"/>
    <w:multiLevelType w:val="multilevel"/>
    <w:tmpl w:val="672372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87"/>
    <w:rsid w:val="00144F0F"/>
    <w:rsid w:val="001B03B9"/>
    <w:rsid w:val="001E504F"/>
    <w:rsid w:val="00264919"/>
    <w:rsid w:val="00284D3D"/>
    <w:rsid w:val="002A391E"/>
    <w:rsid w:val="003B3D31"/>
    <w:rsid w:val="00454651"/>
    <w:rsid w:val="00657DD9"/>
    <w:rsid w:val="0078419E"/>
    <w:rsid w:val="008C7E76"/>
    <w:rsid w:val="00CE5F87"/>
    <w:rsid w:val="00D132B9"/>
    <w:rsid w:val="00DA6C75"/>
    <w:rsid w:val="00DA7892"/>
    <w:rsid w:val="00DB708D"/>
    <w:rsid w:val="00DE582D"/>
    <w:rsid w:val="00EA648E"/>
    <w:rsid w:val="00EB1BB3"/>
    <w:rsid w:val="00F45D87"/>
    <w:rsid w:val="00F95067"/>
    <w:rsid w:val="00FD367E"/>
    <w:rsid w:val="7FA601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bidi="hi-IN"/>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3"/>
    <w:semiHidden/>
    <w:unhideWhenUsed/>
    <w:uiPriority w:val="99"/>
    <w:rPr>
      <w:color w:val="800080" w:themeColor="followedHyperlink"/>
      <w:u w:val="single"/>
      <w14:textFill>
        <w14:solidFill>
          <w14:schemeClr w14:val="folHlink"/>
        </w14:solidFill>
      </w14:textFill>
    </w:rPr>
  </w:style>
  <w:style w:type="paragraph" w:styleId="6">
    <w:name w:val="footer"/>
    <w:basedOn w:val="1"/>
    <w:link w:val="13"/>
    <w:unhideWhenUsed/>
    <w:uiPriority w:val="99"/>
    <w:pPr>
      <w:tabs>
        <w:tab w:val="center" w:pos="4680"/>
        <w:tab w:val="right" w:pos="9360"/>
      </w:tabs>
      <w:spacing w:after="0" w:line="240" w:lineRule="auto"/>
    </w:pPr>
  </w:style>
  <w:style w:type="paragraph" w:styleId="7">
    <w:name w:val="header"/>
    <w:basedOn w:val="1"/>
    <w:link w:val="12"/>
    <w:unhideWhenUsed/>
    <w:qFormat/>
    <w:uiPriority w:val="99"/>
    <w:pPr>
      <w:tabs>
        <w:tab w:val="center" w:pos="4680"/>
        <w:tab w:val="right" w:pos="9360"/>
      </w:tabs>
      <w:spacing w:after="0" w:line="240" w:lineRule="auto"/>
    </w:pPr>
  </w:style>
  <w:style w:type="character" w:styleId="8">
    <w:name w:val="Hyperlink"/>
    <w:basedOn w:val="3"/>
    <w:unhideWhenUsed/>
    <w:uiPriority w:val="99"/>
    <w:rPr>
      <w:color w:val="0000FF"/>
      <w:u w:val="single"/>
    </w:rPr>
  </w:style>
  <w:style w:type="character" w:customStyle="1" w:styleId="9">
    <w:name w:val="Heading 3 Char"/>
    <w:basedOn w:val="3"/>
    <w:link w:val="2"/>
    <w:uiPriority w:val="9"/>
    <w:rPr>
      <w:rFonts w:ascii="Times New Roman" w:hAnsi="Times New Roman" w:eastAsia="Times New Roman" w:cs="Times New Roman"/>
      <w:b/>
      <w:bCs/>
      <w:sz w:val="27"/>
      <w:szCs w:val="27"/>
      <w:lang w:bidi="hi-IN"/>
    </w:rPr>
  </w:style>
  <w:style w:type="character" w:customStyle="1" w:styleId="10">
    <w:name w:val="Unresolved Mention"/>
    <w:basedOn w:val="3"/>
    <w:semiHidden/>
    <w:unhideWhenUsed/>
    <w:uiPriority w:val="99"/>
    <w:rPr>
      <w:color w:val="605E5C"/>
      <w:shd w:val="clear" w:color="auto" w:fill="E1DFDD"/>
    </w:rPr>
  </w:style>
  <w:style w:type="paragraph" w:styleId="11">
    <w:name w:val="List Paragraph"/>
    <w:basedOn w:val="1"/>
    <w:qFormat/>
    <w:uiPriority w:val="34"/>
    <w:pPr>
      <w:ind w:left="720"/>
      <w:contextualSpacing/>
    </w:pPr>
  </w:style>
  <w:style w:type="character" w:customStyle="1" w:styleId="12">
    <w:name w:val="Header Char"/>
    <w:basedOn w:val="3"/>
    <w:link w:val="7"/>
    <w:qFormat/>
    <w:uiPriority w:val="99"/>
  </w:style>
  <w:style w:type="character" w:customStyle="1" w:styleId="13">
    <w:name w:val="Footer Char"/>
    <w:basedOn w:val="3"/>
    <w:link w:val="6"/>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755</Words>
  <Characters>4304</Characters>
  <Lines>35</Lines>
  <Paragraphs>10</Paragraphs>
  <TotalTime>5</TotalTime>
  <ScaleCrop>false</ScaleCrop>
  <LinksUpToDate>false</LinksUpToDate>
  <CharactersWithSpaces>5049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2026-04-18T12:15:00Z</dcterms:created>
  <dc:creator>pp</dc:creator>
  <cp:lastModifiedBy>Puvivendhan</cp:lastModifiedBy>
  <dcterms:modified xsi:type="dcterms:W3CDTF">2026-04-18T13:12:58Z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CD2291D1413044E2B35EE186C1A1B7CD_12</vt:lpwstr>
  </property>
</Properties>
</file>